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F3" w:rsidRPr="007A1CF3" w:rsidRDefault="007A1CF3" w:rsidP="007A1CF3">
      <w:pPr>
        <w:jc w:val="center"/>
        <w:rPr>
          <w:rFonts w:ascii="Bodoni MT" w:hAnsi="Bodoni MT"/>
          <w:b/>
          <w:sz w:val="52"/>
          <w:szCs w:val="52"/>
        </w:rPr>
      </w:pPr>
    </w:p>
    <w:p w:rsidR="007A1CF3" w:rsidRPr="007A1CF3" w:rsidRDefault="007A1CF3" w:rsidP="007A1CF3">
      <w:pPr>
        <w:jc w:val="center"/>
        <w:rPr>
          <w:rFonts w:ascii="Bodoni MT" w:hAnsi="Bodoni MT"/>
          <w:b/>
          <w:sz w:val="56"/>
          <w:szCs w:val="56"/>
        </w:rPr>
      </w:pPr>
      <w:r w:rsidRPr="007A1CF3">
        <w:rPr>
          <w:rFonts w:ascii="Bodoni MT" w:hAnsi="Bodoni MT"/>
          <w:b/>
          <w:sz w:val="56"/>
          <w:szCs w:val="56"/>
        </w:rPr>
        <w:t>Výro</w:t>
      </w:r>
      <w:r w:rsidRPr="007A1CF3">
        <w:rPr>
          <w:rFonts w:ascii="Cambria" w:hAnsi="Cambria" w:cs="Cambria"/>
          <w:b/>
          <w:sz w:val="56"/>
          <w:szCs w:val="56"/>
        </w:rPr>
        <w:t>č</w:t>
      </w:r>
      <w:r w:rsidRPr="007A1CF3">
        <w:rPr>
          <w:rFonts w:ascii="Bodoni MT" w:hAnsi="Bodoni MT"/>
          <w:b/>
          <w:sz w:val="56"/>
          <w:szCs w:val="56"/>
        </w:rPr>
        <w:t>n</w:t>
      </w:r>
      <w:r w:rsidRPr="007A1CF3">
        <w:rPr>
          <w:rFonts w:ascii="Bodoni MT" w:hAnsi="Bodoni MT" w:cs="Bodoni MT"/>
          <w:b/>
          <w:sz w:val="56"/>
          <w:szCs w:val="56"/>
        </w:rPr>
        <w:t>í</w:t>
      </w:r>
      <w:r w:rsidRPr="007A1CF3">
        <w:rPr>
          <w:rFonts w:ascii="Bodoni MT" w:hAnsi="Bodoni MT"/>
          <w:b/>
          <w:sz w:val="56"/>
          <w:szCs w:val="56"/>
        </w:rPr>
        <w:t xml:space="preserve"> zpr</w:t>
      </w:r>
      <w:r w:rsidRPr="007A1CF3">
        <w:rPr>
          <w:rFonts w:ascii="Bodoni MT" w:hAnsi="Bodoni MT" w:cs="Bodoni MT"/>
          <w:b/>
          <w:sz w:val="56"/>
          <w:szCs w:val="56"/>
        </w:rPr>
        <w:t>á</w:t>
      </w:r>
      <w:r w:rsidRPr="007A1CF3">
        <w:rPr>
          <w:rFonts w:ascii="Bodoni MT" w:hAnsi="Bodoni MT"/>
          <w:b/>
          <w:sz w:val="56"/>
          <w:szCs w:val="56"/>
        </w:rPr>
        <w:t xml:space="preserve">va </w:t>
      </w:r>
      <w:r w:rsidRPr="007A1CF3">
        <w:rPr>
          <w:rFonts w:ascii="Bodoni MT" w:hAnsi="Bodoni MT" w:cs="Bodoni MT"/>
          <w:b/>
          <w:sz w:val="56"/>
          <w:szCs w:val="56"/>
        </w:rPr>
        <w:t>š</w:t>
      </w:r>
      <w:r w:rsidRPr="007A1CF3">
        <w:rPr>
          <w:rFonts w:ascii="Bodoni MT" w:hAnsi="Bodoni MT"/>
          <w:b/>
          <w:sz w:val="56"/>
          <w:szCs w:val="56"/>
        </w:rPr>
        <w:t>koly</w:t>
      </w:r>
    </w:p>
    <w:p w:rsidR="007A1CF3" w:rsidRPr="007A1CF3" w:rsidRDefault="007A1CF3" w:rsidP="007A1CF3">
      <w:pPr>
        <w:jc w:val="center"/>
        <w:rPr>
          <w:rFonts w:ascii="Bodoni MT" w:hAnsi="Bodoni MT"/>
          <w:b/>
          <w:sz w:val="52"/>
          <w:szCs w:val="52"/>
        </w:rPr>
      </w:pPr>
    </w:p>
    <w:p w:rsidR="007A1CF3" w:rsidRPr="007A1CF3" w:rsidRDefault="007A1CF3" w:rsidP="007A1CF3">
      <w:pPr>
        <w:pStyle w:val="Bezmezer"/>
        <w:jc w:val="center"/>
        <w:rPr>
          <w:rFonts w:ascii="Bodoni MT" w:hAnsi="Bodoni MT"/>
          <w:b/>
          <w:sz w:val="28"/>
          <w:szCs w:val="28"/>
        </w:rPr>
      </w:pPr>
      <w:r w:rsidRPr="007A1CF3">
        <w:rPr>
          <w:rFonts w:ascii="Bodoni MT" w:hAnsi="Bodoni MT"/>
          <w:b/>
          <w:sz w:val="28"/>
          <w:szCs w:val="28"/>
        </w:rPr>
        <w:t>Mate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/>
          <w:b/>
          <w:sz w:val="28"/>
          <w:szCs w:val="28"/>
        </w:rPr>
        <w:t>sk</w:t>
      </w:r>
      <w:r w:rsidRPr="007A1CF3">
        <w:rPr>
          <w:rFonts w:ascii="Bodoni MT" w:hAnsi="Bodoni MT" w:cs="Bodoni MT"/>
          <w:b/>
          <w:sz w:val="28"/>
          <w:szCs w:val="28"/>
        </w:rPr>
        <w:t>á</w:t>
      </w:r>
      <w:r w:rsidRPr="007A1CF3">
        <w:rPr>
          <w:rFonts w:ascii="Bodoni MT" w:hAnsi="Bodoni MT"/>
          <w:b/>
          <w:sz w:val="28"/>
          <w:szCs w:val="28"/>
        </w:rPr>
        <w:t xml:space="preserve"> </w:t>
      </w:r>
      <w:proofErr w:type="gramStart"/>
      <w:r w:rsidRPr="007A1CF3">
        <w:rPr>
          <w:rFonts w:ascii="Bodoni MT" w:hAnsi="Bodoni MT" w:cs="Bodoni MT"/>
          <w:b/>
          <w:sz w:val="28"/>
          <w:szCs w:val="28"/>
        </w:rPr>
        <w:t>š</w:t>
      </w:r>
      <w:r w:rsidR="00CD7A81">
        <w:rPr>
          <w:rFonts w:ascii="Bodoni MT" w:hAnsi="Bodoni MT"/>
          <w:b/>
          <w:sz w:val="28"/>
          <w:szCs w:val="28"/>
        </w:rPr>
        <w:t>kola ,,</w:t>
      </w:r>
      <w:r w:rsidR="007B7BE7">
        <w:rPr>
          <w:rFonts w:ascii="Bodoni MT" w:hAnsi="Bodoni MT"/>
          <w:b/>
          <w:sz w:val="28"/>
          <w:szCs w:val="28"/>
        </w:rPr>
        <w:t>Lví</w:t>
      </w:r>
      <w:r w:rsidR="007B7BE7">
        <w:rPr>
          <w:rFonts w:ascii="Calibri" w:hAnsi="Calibri" w:cs="Calibri"/>
          <w:b/>
          <w:sz w:val="28"/>
          <w:szCs w:val="28"/>
        </w:rPr>
        <w:t>č</w:t>
      </w:r>
      <w:r w:rsidRPr="007A1CF3">
        <w:rPr>
          <w:rFonts w:ascii="Bodoni MT" w:hAnsi="Bodoni MT"/>
          <w:b/>
          <w:sz w:val="28"/>
          <w:szCs w:val="28"/>
        </w:rPr>
        <w:t>ek</w:t>
      </w:r>
      <w:proofErr w:type="gramEnd"/>
      <w:r w:rsidRPr="007A1CF3">
        <w:rPr>
          <w:rFonts w:ascii="Bodoni MT" w:hAnsi="Bodoni MT"/>
          <w:b/>
          <w:sz w:val="28"/>
          <w:szCs w:val="28"/>
        </w:rPr>
        <w:t>“, Liberec, Kaplického 386, p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 w:cs="Bodoni MT"/>
          <w:b/>
          <w:sz w:val="28"/>
          <w:szCs w:val="28"/>
        </w:rPr>
        <w:t>í</w:t>
      </w:r>
      <w:r w:rsidRPr="007A1CF3">
        <w:rPr>
          <w:rFonts w:ascii="Bodoni MT" w:hAnsi="Bodoni MT"/>
          <w:b/>
          <w:sz w:val="28"/>
          <w:szCs w:val="28"/>
        </w:rPr>
        <w:t>sp</w:t>
      </w:r>
      <w:r w:rsidRPr="007A1CF3">
        <w:rPr>
          <w:rFonts w:ascii="Cambria" w:hAnsi="Cambria" w:cs="Cambria"/>
          <w:b/>
          <w:sz w:val="28"/>
          <w:szCs w:val="28"/>
        </w:rPr>
        <w:t>ě</w:t>
      </w:r>
      <w:r w:rsidRPr="007A1CF3">
        <w:rPr>
          <w:rFonts w:ascii="Bodoni MT" w:hAnsi="Bodoni MT"/>
          <w:b/>
          <w:sz w:val="28"/>
          <w:szCs w:val="28"/>
        </w:rPr>
        <w:t>vkov</w:t>
      </w:r>
      <w:r w:rsidRPr="007A1CF3">
        <w:rPr>
          <w:rFonts w:ascii="Bodoni MT" w:hAnsi="Bodoni MT" w:cs="Bodoni MT"/>
          <w:b/>
          <w:sz w:val="28"/>
          <w:szCs w:val="28"/>
        </w:rPr>
        <w:t>á</w:t>
      </w:r>
      <w:r w:rsidRPr="007A1CF3">
        <w:rPr>
          <w:rFonts w:ascii="Bodoni MT" w:hAnsi="Bodoni MT"/>
          <w:b/>
          <w:sz w:val="28"/>
          <w:szCs w:val="28"/>
        </w:rPr>
        <w:t xml:space="preserve"> organizace</w:t>
      </w:r>
    </w:p>
    <w:p w:rsidR="007A1CF3" w:rsidRPr="007A1CF3" w:rsidRDefault="007A1CF3" w:rsidP="007A1CF3">
      <w:pPr>
        <w:pStyle w:val="Bezmezer"/>
        <w:jc w:val="center"/>
        <w:rPr>
          <w:rFonts w:ascii="Bodoni MT" w:hAnsi="Bodoni MT"/>
          <w:b/>
          <w:sz w:val="28"/>
          <w:szCs w:val="28"/>
        </w:rPr>
      </w:pPr>
      <w:r w:rsidRPr="007A1CF3">
        <w:rPr>
          <w:rFonts w:ascii="Bodoni MT" w:hAnsi="Bodoni MT"/>
          <w:b/>
          <w:sz w:val="28"/>
          <w:szCs w:val="28"/>
        </w:rPr>
        <w:t xml:space="preserve">Zpracovala: Renfusová Kamila – 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/>
          <w:b/>
          <w:sz w:val="28"/>
          <w:szCs w:val="28"/>
        </w:rPr>
        <w:t>editelka školy</w:t>
      </w:r>
    </w:p>
    <w:p w:rsidR="007A1CF3" w:rsidRPr="007A1CF3" w:rsidRDefault="000E0283" w:rsidP="007A1CF3">
      <w:pPr>
        <w:pStyle w:val="Bezmezer"/>
        <w:jc w:val="center"/>
        <w:rPr>
          <w:rFonts w:ascii="Bodoni MT" w:hAnsi="Bodoni MT"/>
        </w:rPr>
      </w:pPr>
      <w:r>
        <w:rPr>
          <w:rFonts w:ascii="Bodoni MT" w:hAnsi="Bodoni MT"/>
          <w:b/>
          <w:sz w:val="28"/>
          <w:szCs w:val="28"/>
        </w:rPr>
        <w:t xml:space="preserve">ke dni: </w:t>
      </w:r>
      <w:proofErr w:type="gramStart"/>
      <w:r>
        <w:rPr>
          <w:rFonts w:ascii="Bodoni MT" w:hAnsi="Bodoni MT"/>
          <w:b/>
          <w:sz w:val="28"/>
          <w:szCs w:val="28"/>
        </w:rPr>
        <w:t>31.12.2024</w:t>
      </w:r>
      <w:proofErr w:type="gramEnd"/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 w:rsidP="007A1CF3">
      <w:pPr>
        <w:jc w:val="center"/>
        <w:rPr>
          <w:rFonts w:ascii="Bodoni MT" w:hAnsi="Bodoni MT"/>
        </w:rPr>
      </w:pPr>
      <w:r w:rsidRPr="007A1CF3">
        <w:rPr>
          <w:rFonts w:ascii="Bodoni MT" w:hAnsi="Bodoni MT"/>
        </w:rPr>
        <w:t xml:space="preserve">(poskytování informací podle zákona </w:t>
      </w:r>
      <w:r w:rsidRPr="007A1CF3">
        <w:rPr>
          <w:rFonts w:ascii="Cambria" w:hAnsi="Cambria" w:cs="Cambria"/>
        </w:rPr>
        <w:t>č</w:t>
      </w:r>
      <w:r w:rsidRPr="007A1CF3">
        <w:rPr>
          <w:rFonts w:ascii="Bodoni MT" w:hAnsi="Bodoni MT"/>
        </w:rPr>
        <w:t>. 106/1999 sb., o svobodném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>stupu k informacím)</w:t>
      </w: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  <w:r w:rsidRPr="007A1CF3">
        <w:rPr>
          <w:rFonts w:ascii="Bodoni MT" w:hAnsi="Bodoni MT"/>
        </w:rPr>
        <w:t>Mate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sk</w:t>
      </w:r>
      <w:r w:rsidRPr="007A1CF3">
        <w:rPr>
          <w:rFonts w:ascii="Bodoni MT" w:hAnsi="Bodoni MT" w:cs="Bodoni MT"/>
        </w:rPr>
        <w:t>á</w:t>
      </w:r>
      <w:r w:rsidRPr="007A1CF3">
        <w:rPr>
          <w:rFonts w:ascii="Bodoni MT" w:hAnsi="Bodoni MT"/>
        </w:rPr>
        <w:t xml:space="preserve"> </w:t>
      </w:r>
      <w:r w:rsidRPr="007A1CF3">
        <w:rPr>
          <w:rFonts w:ascii="Bodoni MT" w:hAnsi="Bodoni MT" w:cs="Bodoni MT"/>
        </w:rPr>
        <w:t>š</w:t>
      </w:r>
      <w:r w:rsidR="007B7BE7">
        <w:rPr>
          <w:rFonts w:ascii="Bodoni MT" w:hAnsi="Bodoni MT"/>
        </w:rPr>
        <w:t>kola “Lví</w:t>
      </w:r>
      <w:r w:rsidR="007B7BE7">
        <w:rPr>
          <w:rFonts w:ascii="Calibri" w:hAnsi="Calibri" w:cs="Calibri"/>
        </w:rPr>
        <w:t>č</w:t>
      </w:r>
      <w:r w:rsidRPr="007A1CF3">
        <w:rPr>
          <w:rFonts w:ascii="Bodoni MT" w:hAnsi="Bodoni MT"/>
        </w:rPr>
        <w:t xml:space="preserve">ek“, v souladu s ustanovením § 18 zák. </w:t>
      </w:r>
      <w:r w:rsidRPr="007A1CF3">
        <w:rPr>
          <w:rFonts w:ascii="Cambria" w:hAnsi="Cambria" w:cs="Cambria"/>
        </w:rPr>
        <w:t>č</w:t>
      </w:r>
      <w:r w:rsidRPr="007A1CF3">
        <w:rPr>
          <w:rFonts w:ascii="Bodoni MT" w:hAnsi="Bodoni MT"/>
        </w:rPr>
        <w:t>. 106/1999 sb., o svobodném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>stupu k informacím, ve zn</w:t>
      </w:r>
      <w:r w:rsidRPr="007A1CF3">
        <w:rPr>
          <w:rFonts w:ascii="Cambria" w:hAnsi="Cambria" w:cs="Cambria"/>
        </w:rPr>
        <w:t>ě</w:t>
      </w:r>
      <w:r w:rsidRPr="007A1CF3">
        <w:rPr>
          <w:rFonts w:ascii="Bodoni MT" w:hAnsi="Bodoni MT"/>
        </w:rPr>
        <w:t>n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 xml:space="preserve"> pozd</w:t>
      </w:r>
      <w:r w:rsidRPr="007A1CF3">
        <w:rPr>
          <w:rFonts w:ascii="Cambria" w:hAnsi="Cambria" w:cs="Cambria"/>
        </w:rPr>
        <w:t>ě</w:t>
      </w:r>
      <w:r w:rsidRPr="007A1CF3">
        <w:rPr>
          <w:rFonts w:ascii="Bodoni MT" w:hAnsi="Bodoni MT"/>
        </w:rPr>
        <w:t>j</w:t>
      </w:r>
      <w:r w:rsidRPr="007A1CF3">
        <w:rPr>
          <w:rFonts w:ascii="Bodoni MT" w:hAnsi="Bodoni MT" w:cs="Bodoni MT"/>
        </w:rPr>
        <w:t>ší</w:t>
      </w:r>
      <w:r w:rsidRPr="007A1CF3">
        <w:rPr>
          <w:rFonts w:ascii="Bodoni MT" w:hAnsi="Bodoni MT"/>
        </w:rPr>
        <w:t>ch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edpis</w:t>
      </w:r>
      <w:r w:rsidRPr="007A1CF3">
        <w:rPr>
          <w:rFonts w:ascii="Cambria" w:hAnsi="Cambria" w:cs="Cambria"/>
        </w:rPr>
        <w:t>ů</w:t>
      </w:r>
      <w:r w:rsidRPr="007A1CF3">
        <w:rPr>
          <w:rFonts w:ascii="Bodoni MT" w:hAnsi="Bodoni MT"/>
        </w:rPr>
        <w:t xml:space="preserve">, vykazuje </w:t>
      </w:r>
      <w:r w:rsidRPr="007A1CF3">
        <w:rPr>
          <w:rFonts w:ascii="Bodoni MT" w:hAnsi="Bodoni MT" w:cs="Bodoni MT"/>
        </w:rPr>
        <w:t>ú</w:t>
      </w:r>
      <w:r w:rsidRPr="007A1CF3">
        <w:rPr>
          <w:rFonts w:ascii="Bodoni MT" w:hAnsi="Bodoni MT"/>
        </w:rPr>
        <w:t>daje, kter</w:t>
      </w:r>
      <w:r w:rsidRPr="007A1CF3">
        <w:rPr>
          <w:rFonts w:ascii="Bodoni MT" w:hAnsi="Bodoni MT" w:cs="Bodoni MT"/>
        </w:rPr>
        <w:t>é</w:t>
      </w:r>
      <w:r w:rsidRPr="007A1CF3">
        <w:rPr>
          <w:rFonts w:ascii="Bodoni MT" w:hAnsi="Bodoni MT"/>
        </w:rPr>
        <w:t xml:space="preserve"> nastaly v kalendá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n</w:t>
      </w:r>
      <w:r w:rsidRPr="007A1CF3">
        <w:rPr>
          <w:rFonts w:ascii="Bodoni MT" w:hAnsi="Bodoni MT" w:cs="Bodoni MT"/>
        </w:rPr>
        <w:t>í</w:t>
      </w:r>
      <w:r w:rsidR="007B7BE7">
        <w:rPr>
          <w:rFonts w:ascii="Bodoni MT" w:hAnsi="Bodoni MT"/>
        </w:rPr>
        <w:t>m roce 2023</w:t>
      </w:r>
    </w:p>
    <w:p w:rsidR="007A1CF3" w:rsidRPr="007A1CF3" w:rsidRDefault="007A1CF3">
      <w:pPr>
        <w:rPr>
          <w:rFonts w:ascii="Bodoni MT" w:hAnsi="Bodoni MT"/>
        </w:rPr>
      </w:pPr>
    </w:p>
    <w:tbl>
      <w:tblPr>
        <w:tblStyle w:val="Mkatabulky"/>
        <w:tblW w:w="9099" w:type="dxa"/>
        <w:tblLook w:val="04A0" w:firstRow="1" w:lastRow="0" w:firstColumn="1" w:lastColumn="0" w:noHBand="0" w:noVBand="1"/>
      </w:tblPr>
      <w:tblGrid>
        <w:gridCol w:w="8217"/>
        <w:gridCol w:w="882"/>
      </w:tblGrid>
      <w:tr w:rsidR="007A1CF3" w:rsidRPr="007A1CF3" w:rsidTr="007A1CF3">
        <w:trPr>
          <w:trHeight w:val="409"/>
        </w:trPr>
        <w:tc>
          <w:tcPr>
            <w:tcW w:w="9099" w:type="dxa"/>
            <w:gridSpan w:val="2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  <w:b/>
              </w:rPr>
            </w:pPr>
            <w:r w:rsidRPr="007A1CF3">
              <w:rPr>
                <w:rFonts w:ascii="Bodoni MT" w:hAnsi="Bodoni MT"/>
                <w:b/>
              </w:rPr>
              <w:t xml:space="preserve">Povinné údaje podle zákona </w:t>
            </w:r>
            <w:r w:rsidRPr="007A1CF3">
              <w:rPr>
                <w:rFonts w:ascii="Cambria" w:hAnsi="Cambria" w:cs="Cambria"/>
                <w:b/>
              </w:rPr>
              <w:t>č</w:t>
            </w:r>
            <w:r w:rsidRPr="007A1CF3">
              <w:rPr>
                <w:rFonts w:ascii="Bodoni MT" w:hAnsi="Bodoni MT"/>
                <w:b/>
              </w:rPr>
              <w:t xml:space="preserve">. </w:t>
            </w:r>
            <w:r w:rsidRPr="007A1CF3">
              <w:rPr>
                <w:rFonts w:ascii="Bodoni MT" w:hAnsi="Bodoni MT" w:cs="Bodoni MT"/>
                <w:b/>
              </w:rPr>
              <w:t>§</w:t>
            </w:r>
            <w:r w:rsidRPr="007A1CF3">
              <w:rPr>
                <w:rFonts w:ascii="Bodoni MT" w:hAnsi="Bodoni MT"/>
                <w:b/>
              </w:rPr>
              <w:t xml:space="preserve"> 18 z</w:t>
            </w:r>
            <w:r w:rsidRPr="007A1CF3">
              <w:rPr>
                <w:rFonts w:ascii="Bodoni MT" w:hAnsi="Bodoni MT" w:cs="Bodoni MT"/>
                <w:b/>
              </w:rPr>
              <w:t>á</w:t>
            </w:r>
            <w:r w:rsidRPr="007A1CF3">
              <w:rPr>
                <w:rFonts w:ascii="Bodoni MT" w:hAnsi="Bodoni MT"/>
                <w:b/>
              </w:rPr>
              <w:t xml:space="preserve">k. </w:t>
            </w:r>
            <w:r w:rsidRPr="007A1CF3">
              <w:rPr>
                <w:rFonts w:ascii="Cambria" w:hAnsi="Cambria" w:cs="Cambria"/>
                <w:b/>
              </w:rPr>
              <w:t>č</w:t>
            </w:r>
            <w:r w:rsidRPr="007A1CF3">
              <w:rPr>
                <w:rFonts w:ascii="Bodoni MT" w:hAnsi="Bodoni MT"/>
                <w:b/>
              </w:rPr>
              <w:t>. 106/1999 sb.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obdr</w:t>
            </w:r>
            <w:r w:rsidRPr="007A1CF3">
              <w:rPr>
                <w:rFonts w:ascii="Bodoni MT" w:hAnsi="Bodoni MT" w:cs="Bodoni MT"/>
              </w:rPr>
              <w:t>ž</w:t>
            </w:r>
            <w:r w:rsidRPr="007A1CF3">
              <w:rPr>
                <w:rFonts w:ascii="Bodoni MT" w:hAnsi="Bodoni MT"/>
              </w:rPr>
              <w:t>en</w:t>
            </w:r>
            <w:r w:rsidRPr="007A1CF3">
              <w:rPr>
                <w:rFonts w:ascii="Bodoni MT" w:hAnsi="Bodoni MT" w:cs="Bodoni MT"/>
              </w:rPr>
              <w:t>ý</w:t>
            </w:r>
            <w:r w:rsidRPr="007A1CF3">
              <w:rPr>
                <w:rFonts w:ascii="Bodoni MT" w:hAnsi="Bodoni MT"/>
              </w:rPr>
              <w:t xml:space="preserve">ch </w:t>
            </w:r>
            <w:r w:rsidRPr="007A1CF3">
              <w:rPr>
                <w:rFonts w:ascii="Bodoni MT" w:hAnsi="Bodoni MT" w:cs="Bodoni MT"/>
              </w:rPr>
              <w:t>žá</w:t>
            </w:r>
            <w:r w:rsidRPr="007A1CF3">
              <w:rPr>
                <w:rFonts w:ascii="Bodoni MT" w:hAnsi="Bodoni MT"/>
              </w:rPr>
              <w:t>dost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o informace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28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vydaných rozhodnutí o odmítnutí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 xml:space="preserve">et vydaných rozhodnutí o 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 w:cs="Bodoni MT"/>
              </w:rPr>
              <w:t>á</w:t>
            </w:r>
            <w:r w:rsidRPr="007A1CF3">
              <w:rPr>
                <w:rFonts w:ascii="Bodoni MT" w:hAnsi="Bodoni MT"/>
              </w:rPr>
              <w:t>ste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n</w:t>
            </w:r>
            <w:r w:rsidRPr="007A1CF3">
              <w:rPr>
                <w:rFonts w:ascii="Bodoni MT" w:hAnsi="Bodoni MT" w:cs="Bodoni MT"/>
              </w:rPr>
              <w:t>é</w:t>
            </w:r>
            <w:r w:rsidRPr="007A1CF3">
              <w:rPr>
                <w:rFonts w:ascii="Bodoni MT" w:hAnsi="Bodoni MT"/>
              </w:rPr>
              <w:t>m odm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>tnut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</w:t>
            </w:r>
            <w:r w:rsidRPr="007A1CF3">
              <w:rPr>
                <w:rFonts w:ascii="Bodoni MT" w:hAnsi="Bodoni MT" w:cs="Bodoni MT"/>
              </w:rPr>
              <w:t>žá</w:t>
            </w:r>
            <w:r w:rsidRPr="007A1CF3">
              <w:rPr>
                <w:rFonts w:ascii="Bodoni MT" w:hAnsi="Bodoni MT"/>
              </w:rPr>
              <w:t>dosti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podaných odvolání proti rozhodnutí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stížností na zp</w:t>
            </w:r>
            <w:r w:rsidRPr="007A1CF3">
              <w:rPr>
                <w:rFonts w:ascii="Cambria" w:hAnsi="Cambria" w:cs="Cambria"/>
              </w:rPr>
              <w:t>ů</w:t>
            </w:r>
            <w:r w:rsidRPr="007A1CF3">
              <w:rPr>
                <w:rFonts w:ascii="Bodoni MT" w:hAnsi="Bodoni MT"/>
              </w:rPr>
              <w:t>sob poskytnut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informace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28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stížností na ne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innost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</w:tbl>
    <w:p w:rsidR="007A1CF3" w:rsidRPr="007A1CF3" w:rsidRDefault="007A1CF3">
      <w:pPr>
        <w:rPr>
          <w:rFonts w:ascii="Bodoni MT" w:hAnsi="Bodoni MT"/>
        </w:rPr>
      </w:pPr>
    </w:p>
    <w:p w:rsidR="007A1CF3" w:rsidRDefault="007A1CF3">
      <w:pPr>
        <w:rPr>
          <w:rFonts w:ascii="Bodoni MT" w:hAnsi="Bodoni MT"/>
        </w:rPr>
      </w:pPr>
    </w:p>
    <w:p w:rsidR="00351F35" w:rsidRDefault="00351F35">
      <w:pPr>
        <w:rPr>
          <w:rFonts w:ascii="Bodoni MT" w:hAnsi="Bodoni MT"/>
        </w:rPr>
      </w:pPr>
    </w:p>
    <w:p w:rsidR="00351F35" w:rsidRDefault="00351F35">
      <w:pPr>
        <w:rPr>
          <w:rFonts w:ascii="Bodoni MT" w:hAnsi="Bodoni MT"/>
        </w:rPr>
      </w:pPr>
    </w:p>
    <w:p w:rsidR="00351F35" w:rsidRPr="00351F35" w:rsidRDefault="00351F35">
      <w:pPr>
        <w:rPr>
          <w:rFonts w:ascii="Bodoni MT" w:hAnsi="Bodoni MT"/>
          <w:sz w:val="16"/>
        </w:rPr>
      </w:pPr>
      <w:r>
        <w:rPr>
          <w:rFonts w:ascii="Bodoni MT" w:hAnsi="Bodoni MT" w:cs="Arial"/>
          <w:szCs w:val="30"/>
        </w:rPr>
        <w:t>Datum: 4. 1</w:t>
      </w:r>
      <w:r w:rsidRPr="00351F35">
        <w:rPr>
          <w:rFonts w:ascii="Bodoni MT" w:hAnsi="Bodoni MT" w:cs="Arial"/>
          <w:szCs w:val="30"/>
        </w:rPr>
        <w:t>.</w:t>
      </w:r>
      <w:r>
        <w:rPr>
          <w:rFonts w:ascii="Bodoni MT" w:hAnsi="Bodoni MT" w:cs="Arial"/>
          <w:szCs w:val="30"/>
        </w:rPr>
        <w:t xml:space="preserve"> </w:t>
      </w:r>
      <w:r w:rsidR="000E0283">
        <w:rPr>
          <w:rFonts w:ascii="Bodoni MT" w:hAnsi="Bodoni MT" w:cs="Arial"/>
          <w:szCs w:val="30"/>
        </w:rPr>
        <w:t>2025</w:t>
      </w:r>
      <w:bookmarkStart w:id="0" w:name="_GoBack"/>
      <w:bookmarkEnd w:id="0"/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 w:rsidRPr="00351F35">
        <w:rPr>
          <w:rFonts w:ascii="Bodoni MT" w:hAnsi="Bodoni MT" w:cs="Arial"/>
          <w:szCs w:val="30"/>
        </w:rPr>
        <w:t>zpracovala:</w:t>
      </w:r>
      <w:r>
        <w:rPr>
          <w:rFonts w:ascii="Bodoni MT" w:hAnsi="Bodoni MT" w:cs="Arial"/>
          <w:szCs w:val="30"/>
        </w:rPr>
        <w:t xml:space="preserve"> Renfusová Kamila</w:t>
      </w:r>
    </w:p>
    <w:sectPr w:rsidR="00351F35" w:rsidRPr="0035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3"/>
    <w:rsid w:val="000E0283"/>
    <w:rsid w:val="002C50F7"/>
    <w:rsid w:val="00351F35"/>
    <w:rsid w:val="006D5954"/>
    <w:rsid w:val="007A1CF3"/>
    <w:rsid w:val="007B7BE7"/>
    <w:rsid w:val="00B947C8"/>
    <w:rsid w:val="00CA6839"/>
    <w:rsid w:val="00C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8FAB"/>
  <w15:chartTrackingRefBased/>
  <w15:docId w15:val="{80643A24-02BC-476D-90DC-2E5F0E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A1C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A476-8662-4401-948B-1DB2FA2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msmalinek</dc:creator>
  <cp:keywords/>
  <dc:description/>
  <cp:lastModifiedBy>mslvicek</cp:lastModifiedBy>
  <cp:revision>2</cp:revision>
  <cp:lastPrinted>2025-01-17T06:49:00Z</cp:lastPrinted>
  <dcterms:created xsi:type="dcterms:W3CDTF">2025-01-17T06:50:00Z</dcterms:created>
  <dcterms:modified xsi:type="dcterms:W3CDTF">2025-01-17T06:50:00Z</dcterms:modified>
</cp:coreProperties>
</file>